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1F3A5F"/>
          <w:sz w:val="40"/>
          <w:szCs w:val="40"/>
        </w:rPr>
        <w:t xml:space="preserve">MARTA RUIZ NAVARRO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Auxiliar administrativa · Facturación y atención al cliente</w:t>
      </w:r>
    </w:p>
    <w:p>
      <w:pPr>
        <w:spacing w:after="12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Sevilla · 600 000 000 · marta.ruiz@email.com · Carné B y vehículo propio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PERFIL PROFESIONAL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Auxiliar administrativa con 6 años de experiencia en pymes: facturación, archivo digital, atención telefónica y apoyo a contabilidad. Dominio de Excel (tablas dinámicas) y experiencia con ERP Sage 50 y gestión documental en la nube.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EXPERIENCIA LABORAL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administrativa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Asesoría fiscal y laboral (Sevilla)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01/2021 – actualidad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Emisión y registro de unas 300 facturas mensuales en Sage 50 y conciliación básica con banco.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Atención telefónica y gestión de agenda de 3 asesores; filtrado y derivación de llamadas.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Digitalización del archivo físico: más de 5.000 expedientes migrados a gestión documental en la nube.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Administrativa de recepción</w:t>
      </w:r>
      <w:r>
        <w:rPr>
          <w:rFonts w:ascii="Calibri" w:cs="Calibri" w:eastAsia="Calibri" w:hAnsi="Calibri"/>
          <w:color w:val="555555"/>
          <w:sz w:val="21"/>
          <w:szCs w:val="21"/>
        </w:rPr>
        <w:t xml:space="preserve">  ·  Clínica dental (Sevilla)</w:t>
      </w:r>
      <w:r>
        <w:rPr>
          <w:rFonts w:ascii="Calibri" w:cs="Calibri" w:eastAsia="Calibri" w:hAnsi="Calibri"/>
          <w:i/>
          <w:iCs/>
          <w:color w:val="555555"/>
          <w:sz w:val="20"/>
          <w:szCs w:val="20"/>
        </w:rPr>
        <w:t xml:space="preserve">  ·  05/2019 – 12/2020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Gestión de citas, cobros y presupuestos de tratamientos.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Control de pedidos de material y relación con proveedores.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FORMACIÓN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Ciclo formativo de grado superior en Administración y Finanzas (2019)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Curso de Excel avanzado: tablas dinámicas y BUSCARV — 60 h (2022)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HABILIDADES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Facturación y apoyo contable con ERP Sage 50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Excel avanzado: tablas dinámicas, filtros y funciones de búsqueda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Gestión documental, archivo digital y protección de datos (RGPD)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1"/>
          <w:szCs w:val="21"/>
        </w:rPr>
        <w:t xml:space="preserve">Atención telefónica profesional y gestión de agendas</w:t>
      </w:r>
    </w:p>
    <w:p>
      <w:pPr>
        <w:pBdr>
          <w:bottom w:val="single" w:color="1F3A5F" w:sz="6" w:space="2"/>
        </w:pBdr>
        <w:spacing w:after="120" w:before="26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IDIOMAS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Español: nativo</w:t>
      </w:r>
    </w:p>
    <w:p>
      <w:pPr>
        <w:spacing w:after="6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1"/>
          <w:szCs w:val="21"/>
        </w:rPr>
        <w:t xml:space="preserve">Inglés: B1 — correspondencia comercial básica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2026-07-16T11:32:38.130Z</dcterms:created>
  <dcterms:modified xsi:type="dcterms:W3CDTF">2026-07-16T11:32:38.130Z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