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3A5F"/>
          <w:sz w:val="40"/>
          <w:szCs w:val="40"/>
        </w:rPr>
        <w:t xml:space="preserve">LAURA GARCÍA MARTÍN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55555"/>
          <w:sz w:val="24"/>
          <w:szCs w:val="24"/>
        </w:rPr>
        <w:t xml:space="preserve">Dependienta de comercio · Moda y retail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Valencia · 600 000 000 · laura.garcia@email.com · Disponibilidad de incorporación inmediata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PERFIL PROFESIONAL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Dependienta con 4 años de experiencia en tiendas de moda y gran distribución. Acostumbrada a trabajar por objetivos de venta, gestión de caja y reposición en campañas de alta afluencia como rebajas y Navidad.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EXPERIENCIA LABORAL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Dependienta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·  Tienda de moda — C.C. Aqua (Valencia)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·  09/2022 – actualidad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Atención y asesoramiento de clientes con ticket medio de 45 € y objetivos de venta mensuales cumplidos.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Caja: cobros, devoluciones, arqueo y cierre diario.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Visual merchandising: montaje de escaparates y reorganización semanal de la tienda.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tienda (campaña)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·  Gran superficie (Valencia)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·  11/2021 – 01/2022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Reposición y ordenación de producto en campaña de Navidad y rebajas.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Apoyo en probadores, alarmado de prendas y control de tallas.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FORMACIÓN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Ciclo formativo de grado medio en Actividades Comerciales (2021)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Curso de escaparatismo y visual merchandising — 40 h (2023)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HABILIDADES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Venta por objetivos y venta cruzada (upselling)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Manejo de caja, TPV y devoluciones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Visual merchandising y reposición rápida en campaña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Atención al cliente presencial y resolución de reclamaciones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IDIOMAS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Español: nativo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Inglés: B1 — atención a turistas en tienda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DISPONIBILIDAD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Jornada completa o parcial, con disponibilidad para fines de semana y campañas.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2026-07-16T11:32:38.122Z</dcterms:created>
  <dcterms:modified xsi:type="dcterms:W3CDTF">2026-07-16T11:32:38.122Z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